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BDE" w14:textId="47F689EA" w:rsidR="006A2BB3" w:rsidRPr="00E725DC" w:rsidRDefault="005064B6" w:rsidP="006A2BB3">
      <w:pPr>
        <w:pStyle w:val="BodySEAT"/>
        <w:spacing w:after="0"/>
        <w:ind w:right="-46"/>
        <w:jc w:val="right"/>
        <w:rPr>
          <w:rFonts w:ascii="Cupra Medium" w:hAnsi="Cupra Medium"/>
          <w:lang w:val="en-US"/>
        </w:rPr>
      </w:pPr>
      <w:r>
        <w:rPr>
          <w:rFonts w:ascii="Cupra Medium" w:hAnsi="Cupra Medium"/>
          <w:lang w:val="en-US"/>
        </w:rPr>
        <w:t>1</w:t>
      </w:r>
      <w:r w:rsidR="00795160">
        <w:rPr>
          <w:rFonts w:ascii="Cupra Medium" w:hAnsi="Cupra Medium"/>
          <w:lang w:val="en-US"/>
        </w:rPr>
        <w:t>9</w:t>
      </w:r>
      <w:r w:rsidR="00C11149">
        <w:rPr>
          <w:rFonts w:ascii="Cupra Medium" w:hAnsi="Cupra Medium"/>
          <w:lang w:val="en-US"/>
        </w:rPr>
        <w:t>th</w:t>
      </w:r>
      <w:r w:rsidR="00E725DC" w:rsidRPr="00E725DC">
        <w:rPr>
          <w:rFonts w:ascii="Cupra Medium" w:hAnsi="Cupra Medium"/>
          <w:lang w:val="en-US"/>
        </w:rPr>
        <w:t xml:space="preserve"> of </w:t>
      </w:r>
      <w:r w:rsidR="00DC0CA6">
        <w:rPr>
          <w:rFonts w:ascii="Cupra Medium" w:hAnsi="Cupra Medium"/>
          <w:lang w:val="en-US"/>
        </w:rPr>
        <w:t>May</w:t>
      </w:r>
      <w:r w:rsidR="006A2BB3" w:rsidRPr="00E725DC">
        <w:rPr>
          <w:rFonts w:ascii="Cupra Medium" w:hAnsi="Cupra Medium"/>
          <w:lang w:val="en-US"/>
        </w:rPr>
        <w:t xml:space="preserve"> 2021</w:t>
      </w:r>
    </w:p>
    <w:p w14:paraId="3E0E1361" w14:textId="381ED45F" w:rsidR="006A2BB3" w:rsidRPr="00E725DC" w:rsidRDefault="006A2BB3" w:rsidP="006A2BB3">
      <w:pPr>
        <w:pStyle w:val="BodySEAT"/>
        <w:spacing w:after="0"/>
        <w:ind w:right="-46"/>
        <w:jc w:val="right"/>
        <w:rPr>
          <w:rFonts w:ascii="Cupra Medium" w:hAnsi="Cupra Medium"/>
          <w:lang w:val="en-US"/>
        </w:rPr>
      </w:pPr>
      <w:r w:rsidRPr="00E725DC">
        <w:rPr>
          <w:rFonts w:ascii="Cupra Medium" w:hAnsi="Cupra Medium"/>
          <w:lang w:val="en-US"/>
        </w:rPr>
        <w:t>CU21/</w:t>
      </w:r>
      <w:r w:rsidR="00795160">
        <w:rPr>
          <w:rFonts w:ascii="Cupra Medium" w:hAnsi="Cupra Medium"/>
          <w:lang w:val="en-US"/>
        </w:rPr>
        <w:t>20</w:t>
      </w:r>
      <w:r w:rsidR="00E725DC" w:rsidRPr="00E725DC">
        <w:rPr>
          <w:rFonts w:ascii="Cupra Medium" w:hAnsi="Cupra Medium"/>
          <w:lang w:val="en-US"/>
        </w:rPr>
        <w:t>E</w:t>
      </w:r>
    </w:p>
    <w:p w14:paraId="41D752F7" w14:textId="61718029" w:rsidR="005E3698" w:rsidRPr="00037E2F" w:rsidRDefault="00795160" w:rsidP="005E3698">
      <w:pPr>
        <w:pStyle w:val="Title"/>
        <w:spacing w:before="120" w:line="240" w:lineRule="auto"/>
        <w:rPr>
          <w:rFonts w:ascii="Cupra Light" w:hAnsi="Cupra Light"/>
          <w:bCs w:val="0"/>
          <w:kern w:val="0"/>
          <w:sz w:val="22"/>
          <w:szCs w:val="22"/>
          <w:lang w:val="en-GB"/>
        </w:rPr>
      </w:pPr>
      <w:r w:rsidRPr="00795160">
        <w:rPr>
          <w:rFonts w:ascii="Cupra Light" w:eastAsia="Calibri" w:hAnsi="Cupra Light"/>
          <w:bCs w:val="0"/>
          <w:kern w:val="0"/>
          <w:sz w:val="22"/>
          <w:szCs w:val="22"/>
          <w:lang w:val="en-GB" w:eastAsia="en-US"/>
        </w:rPr>
        <w:t>T</w:t>
      </w:r>
      <w:r>
        <w:rPr>
          <w:rFonts w:ascii="Cupra Light" w:eastAsia="Calibri" w:hAnsi="Cupra Light"/>
          <w:bCs w:val="0"/>
          <w:kern w:val="0"/>
          <w:sz w:val="22"/>
          <w:szCs w:val="22"/>
          <w:lang w:val="en-GB" w:eastAsia="en-US"/>
        </w:rPr>
        <w:t xml:space="preserve">he brand’s first alle-electric </w:t>
      </w:r>
      <w:proofErr w:type="spellStart"/>
      <w:r>
        <w:rPr>
          <w:rFonts w:ascii="Cupra Light" w:eastAsia="Calibri" w:hAnsi="Cupra Light"/>
          <w:bCs w:val="0"/>
          <w:kern w:val="0"/>
          <w:sz w:val="22"/>
          <w:szCs w:val="22"/>
          <w:lang w:val="en-GB" w:eastAsia="en-US"/>
        </w:rPr>
        <w:t>verhicle</w:t>
      </w:r>
      <w:proofErr w:type="spellEnd"/>
    </w:p>
    <w:p w14:paraId="7C96A565" w14:textId="0B72148B" w:rsidR="005E3698" w:rsidRPr="00037E2F" w:rsidRDefault="00795160" w:rsidP="00CA54EF">
      <w:pPr>
        <w:pStyle w:val="Title"/>
        <w:spacing w:before="120" w:line="240" w:lineRule="auto"/>
        <w:rPr>
          <w:rFonts w:ascii="Cupra Light" w:eastAsia="Calibri" w:hAnsi="Cupra Light"/>
          <w:b/>
          <w:bCs w:val="0"/>
          <w:kern w:val="0"/>
          <w:sz w:val="36"/>
          <w:szCs w:val="22"/>
          <w:lang w:val="en-GB" w:eastAsia="en-US"/>
        </w:rPr>
      </w:pPr>
      <w:r w:rsidRPr="00795160">
        <w:rPr>
          <w:rFonts w:ascii="Cupra Light" w:eastAsia="Calibri" w:hAnsi="Cupra Light"/>
          <w:b/>
          <w:bCs w:val="0"/>
          <w:kern w:val="0"/>
          <w:sz w:val="36"/>
          <w:szCs w:val="22"/>
          <w:lang w:val="en-GB" w:eastAsia="en-US"/>
        </w:rPr>
        <w:t>CUPRA Born makes its unconventional Digital World Premiere on May 25th</w:t>
      </w:r>
    </w:p>
    <w:p w14:paraId="3A540176" w14:textId="77777777" w:rsidR="005E3698" w:rsidRPr="00037E2F" w:rsidRDefault="005E3698" w:rsidP="00CA54EF">
      <w:pPr>
        <w:pStyle w:val="Cuadrculaclara-nfasis31"/>
        <w:ind w:left="0"/>
        <w:rPr>
          <w:rFonts w:ascii="Cupra Light" w:eastAsia="SimSun" w:hAnsi="Cupra Light" w:cs="Times New Roman"/>
          <w:b/>
          <w:sz w:val="22"/>
          <w:lang w:eastAsia="zh-CN"/>
        </w:rPr>
      </w:pPr>
    </w:p>
    <w:p w14:paraId="73D41542" w14:textId="77777777" w:rsidR="00AD088B" w:rsidRPr="00AD088B" w:rsidRDefault="00AD088B" w:rsidP="00AD088B">
      <w:pPr>
        <w:numPr>
          <w:ilvl w:val="0"/>
          <w:numId w:val="26"/>
        </w:numPr>
        <w:tabs>
          <w:tab w:val="clear" w:pos="720"/>
        </w:tabs>
        <w:spacing w:line="360" w:lineRule="auto"/>
        <w:rPr>
          <w:rFonts w:ascii="Cupra Light" w:hAnsi="Cupra Light"/>
          <w:b/>
          <w:sz w:val="22"/>
        </w:rPr>
      </w:pPr>
      <w:r w:rsidRPr="00AD088B">
        <w:rPr>
          <w:rFonts w:ascii="Cupra Light" w:hAnsi="Cupra Light"/>
          <w:b/>
          <w:sz w:val="22"/>
        </w:rPr>
        <w:t>CUPRA Born is the perfect match between electrification and performance</w:t>
      </w:r>
    </w:p>
    <w:p w14:paraId="2A408D6C" w14:textId="77777777" w:rsidR="00AD088B" w:rsidRPr="00AD088B" w:rsidRDefault="00AD088B" w:rsidP="00AD088B">
      <w:pPr>
        <w:numPr>
          <w:ilvl w:val="0"/>
          <w:numId w:val="26"/>
        </w:numPr>
        <w:tabs>
          <w:tab w:val="clear" w:pos="720"/>
        </w:tabs>
        <w:spacing w:line="360" w:lineRule="auto"/>
        <w:rPr>
          <w:rFonts w:ascii="Cupra Light" w:hAnsi="Cupra Light"/>
          <w:b/>
          <w:sz w:val="22"/>
        </w:rPr>
      </w:pPr>
      <w:r w:rsidRPr="00AD088B">
        <w:rPr>
          <w:rFonts w:ascii="Cupra Light" w:hAnsi="Cupra Light"/>
          <w:b/>
          <w:sz w:val="22"/>
        </w:rPr>
        <w:t>CUPRA Born delivers contemporary sportiness thanks to its combination of DCC adaptive chassis control, sport suspension and ESC Sport</w:t>
      </w:r>
    </w:p>
    <w:p w14:paraId="097E393C" w14:textId="77777777" w:rsidR="00AD088B" w:rsidRPr="00AD088B" w:rsidRDefault="00AD088B" w:rsidP="00AD088B">
      <w:pPr>
        <w:numPr>
          <w:ilvl w:val="0"/>
          <w:numId w:val="26"/>
        </w:numPr>
        <w:tabs>
          <w:tab w:val="clear" w:pos="720"/>
        </w:tabs>
        <w:spacing w:line="360" w:lineRule="auto"/>
        <w:rPr>
          <w:rFonts w:ascii="Cupra Light" w:hAnsi="Cupra Light"/>
          <w:b/>
          <w:sz w:val="22"/>
        </w:rPr>
      </w:pPr>
      <w:r w:rsidRPr="00AD088B">
        <w:rPr>
          <w:rFonts w:ascii="Cupra Light" w:hAnsi="Cupra Light"/>
          <w:b/>
          <w:sz w:val="22"/>
        </w:rPr>
        <w:t>New technologies such as the augmented reality head-up display highlights its ability to deliver the highest levels of connectivity and safety</w:t>
      </w:r>
    </w:p>
    <w:p w14:paraId="3AD11865" w14:textId="667BE1E0" w:rsidR="005E3698" w:rsidRPr="00CA54EF" w:rsidRDefault="00AD088B" w:rsidP="00AD088B">
      <w:pPr>
        <w:numPr>
          <w:ilvl w:val="0"/>
          <w:numId w:val="26"/>
        </w:numPr>
        <w:spacing w:line="360" w:lineRule="auto"/>
        <w:rPr>
          <w:rFonts w:ascii="Cupra Light" w:eastAsia="Corbel" w:hAnsi="Cupra Light"/>
          <w:b/>
          <w:bCs/>
          <w:color w:val="000000"/>
          <w:sz w:val="22"/>
          <w:szCs w:val="22"/>
          <w:lang w:eastAsia="en-US"/>
        </w:rPr>
      </w:pPr>
      <w:r w:rsidRPr="00AD088B">
        <w:rPr>
          <w:rFonts w:ascii="Cupra Light" w:hAnsi="Cupra Light"/>
          <w:b/>
          <w:sz w:val="22"/>
        </w:rPr>
        <w:t xml:space="preserve">The World Premiere will be transmitted via YouTube Live at 12:00pm CEST: </w:t>
      </w:r>
      <w:hyperlink r:id="rId8" w:history="1">
        <w:r w:rsidRPr="00227E47">
          <w:rPr>
            <w:rStyle w:val="Hyperlink"/>
            <w:rFonts w:ascii="Cupra Light" w:hAnsi="Cupra Light"/>
            <w:b/>
            <w:sz w:val="22"/>
          </w:rPr>
          <w:t>https://youtu.be/xt4EeqKYgrQ</w:t>
        </w:r>
      </w:hyperlink>
      <w:r>
        <w:rPr>
          <w:rFonts w:ascii="Cupra Light" w:hAnsi="Cupra Light"/>
          <w:b/>
          <w:sz w:val="22"/>
        </w:rPr>
        <w:t xml:space="preserve"> </w:t>
      </w:r>
      <w:r w:rsidRPr="00AD088B">
        <w:rPr>
          <w:rFonts w:ascii="Cupra Light" w:hAnsi="Cupra Light"/>
          <w:b/>
          <w:sz w:val="22"/>
        </w:rPr>
        <w:t>as well as on the brand’s social media channels: Twitter (@CUPRA) and LinkedIn (CUPRA)</w:t>
      </w:r>
    </w:p>
    <w:p w14:paraId="0E7E0F44" w14:textId="77777777" w:rsidR="005E3698" w:rsidRPr="00037E2F" w:rsidRDefault="005E3698" w:rsidP="00CA54EF">
      <w:pPr>
        <w:pStyle w:val="Bulletpoints"/>
        <w:spacing w:line="240" w:lineRule="auto"/>
        <w:rPr>
          <w:rFonts w:ascii="Cupra Light" w:hAnsi="Cupra Light"/>
          <w:b/>
          <w:lang w:val="en-GB"/>
        </w:rPr>
      </w:pPr>
    </w:p>
    <w:p w14:paraId="59E6756C" w14:textId="40AE4999" w:rsidR="00AD088B" w:rsidRPr="00AD088B" w:rsidRDefault="00AD088B" w:rsidP="00AD088B">
      <w:pPr>
        <w:spacing w:line="240" w:lineRule="auto"/>
        <w:jc w:val="both"/>
        <w:rPr>
          <w:rStyle w:val="LocationanddateCar"/>
          <w:rFonts w:ascii="Cupra Light" w:hAnsi="Cupra Light"/>
          <w:szCs w:val="22"/>
        </w:rPr>
      </w:pPr>
      <w:r w:rsidRPr="00AD088B">
        <w:rPr>
          <w:rStyle w:val="LocationanddateCar"/>
          <w:rFonts w:ascii="Cupra Light" w:hAnsi="Cupra Light"/>
          <w:szCs w:val="22"/>
        </w:rPr>
        <w:t>CUPRA is challenging the market, mixing performance and electrification to take its journey into a new era with the launch of the CUPRA Born.</w:t>
      </w:r>
      <w:r>
        <w:rPr>
          <w:rStyle w:val="LocationanddateCar"/>
          <w:rFonts w:ascii="Cupra Light" w:hAnsi="Cupra Light"/>
          <w:szCs w:val="22"/>
        </w:rPr>
        <w:t xml:space="preserve"> </w:t>
      </w:r>
      <w:r w:rsidRPr="00AD088B">
        <w:rPr>
          <w:rStyle w:val="LocationanddateCar"/>
          <w:rFonts w:ascii="Cupra Light" w:hAnsi="Cupra Light"/>
          <w:szCs w:val="22"/>
        </w:rPr>
        <w:t>The first 100% electric vehicle from the unconventional challenger brand delivers a stimulating design and electrifying performance, leading the brand’s expansion into new markets and kicking off a new business model.</w:t>
      </w:r>
    </w:p>
    <w:p w14:paraId="7933965C" w14:textId="77777777" w:rsidR="00AD088B" w:rsidRPr="00AD088B" w:rsidRDefault="00AD088B" w:rsidP="00AD088B">
      <w:pPr>
        <w:spacing w:line="240" w:lineRule="auto"/>
        <w:jc w:val="both"/>
        <w:rPr>
          <w:rStyle w:val="LocationanddateCar"/>
          <w:rFonts w:ascii="Cupra Light" w:hAnsi="Cupra Light"/>
          <w:szCs w:val="22"/>
        </w:rPr>
      </w:pPr>
    </w:p>
    <w:p w14:paraId="151C5A1B" w14:textId="4B1C375D" w:rsidR="005E3698" w:rsidRPr="00037E2F" w:rsidRDefault="00AD088B" w:rsidP="00AD088B">
      <w:pPr>
        <w:spacing w:line="240" w:lineRule="auto"/>
        <w:jc w:val="both"/>
        <w:rPr>
          <w:rStyle w:val="LocationanddateCar"/>
          <w:rFonts w:ascii="Cupra Light" w:hAnsi="Cupra Light"/>
          <w:szCs w:val="22"/>
        </w:rPr>
      </w:pPr>
      <w:r w:rsidRPr="00AD088B">
        <w:rPr>
          <w:rStyle w:val="LocationanddateCar"/>
          <w:rFonts w:ascii="Cupra Light" w:hAnsi="Cupra Light"/>
          <w:szCs w:val="22"/>
        </w:rPr>
        <w:t>The CUPRA Born is set to be the impulse of the company’s electric transformation. Bringing together advanced powertrain, battery management technologies to deliver instantaneous performance, with design that helps CUPRA stand out.</w:t>
      </w:r>
    </w:p>
    <w:p w14:paraId="6BD79238" w14:textId="77777777" w:rsidR="00CA54EF" w:rsidRDefault="00CA54EF" w:rsidP="005E3698">
      <w:pPr>
        <w:spacing w:line="276" w:lineRule="auto"/>
        <w:jc w:val="both"/>
        <w:rPr>
          <w:rStyle w:val="LocationanddateCar"/>
          <w:rFonts w:ascii="Cupra Light" w:hAnsi="Cupra Light"/>
          <w:szCs w:val="22"/>
        </w:rPr>
      </w:pPr>
    </w:p>
    <w:p w14:paraId="35566C72" w14:textId="588E6C0B" w:rsidR="00AD088B" w:rsidRPr="00AD088B" w:rsidRDefault="00AD088B" w:rsidP="00AD088B">
      <w:pPr>
        <w:pStyle w:val="Bodycopy"/>
        <w:rPr>
          <w:rStyle w:val="LocationanddateCar"/>
          <w:rFonts w:ascii="Cupra Light" w:hAnsi="Cupra Light"/>
          <w:szCs w:val="22"/>
        </w:rPr>
      </w:pPr>
      <w:r w:rsidRPr="00AD088B">
        <w:rPr>
          <w:rStyle w:val="LocationanddateCar"/>
          <w:rFonts w:ascii="Cupra Light" w:hAnsi="Cupra Light"/>
          <w:szCs w:val="22"/>
        </w:rPr>
        <w:t>The digital world premiere will be held next Tuesday, 25th May at 12:00pm CEST via YouTube Live (</w:t>
      </w:r>
      <w:hyperlink r:id="rId9" w:history="1">
        <w:r w:rsidRPr="00227E47">
          <w:rPr>
            <w:rStyle w:val="Hyperlink"/>
            <w:rFonts w:ascii="Cupra Light" w:hAnsi="Cupra Light"/>
            <w:szCs w:val="22"/>
            <w:lang w:val="en-US"/>
          </w:rPr>
          <w:t>https://youtu.be/xt4EeqKYgrQ</w:t>
        </w:r>
      </w:hyperlink>
      <w:r>
        <w:rPr>
          <w:rStyle w:val="LocationanddateCar"/>
          <w:rFonts w:ascii="Cupra Light" w:hAnsi="Cupra Light"/>
          <w:szCs w:val="22"/>
        </w:rPr>
        <w:t>)</w:t>
      </w:r>
      <w:r w:rsidRPr="00AD088B">
        <w:rPr>
          <w:rStyle w:val="LocationanddateCar"/>
          <w:rFonts w:ascii="Cupra Light" w:hAnsi="Cupra Light"/>
          <w:szCs w:val="22"/>
        </w:rPr>
        <w:t xml:space="preserve"> as well as on the brand’s social media channels: Twitter (@CUPRA) and LinkedIn (CUPRA).</w:t>
      </w:r>
    </w:p>
    <w:p w14:paraId="4F8B1513" w14:textId="77777777" w:rsidR="00AD088B" w:rsidRPr="00AD088B" w:rsidRDefault="00AD088B" w:rsidP="00AD088B">
      <w:pPr>
        <w:pStyle w:val="Bodycopy"/>
        <w:rPr>
          <w:rStyle w:val="LocationanddateCar"/>
          <w:rFonts w:ascii="Cupra Light" w:hAnsi="Cupra Light"/>
          <w:szCs w:val="22"/>
        </w:rPr>
      </w:pPr>
    </w:p>
    <w:p w14:paraId="5926AEFD" w14:textId="25B45491" w:rsidR="00E725DC" w:rsidRPr="00450266" w:rsidRDefault="00AD088B" w:rsidP="00AD088B">
      <w:pPr>
        <w:pStyle w:val="Bodycopy"/>
        <w:rPr>
          <w:rFonts w:ascii="Cupra Light" w:eastAsia="Corbel" w:hAnsi="Cupra Light"/>
          <w:lang w:eastAsia="en-US"/>
        </w:rPr>
      </w:pPr>
      <w:r w:rsidRPr="00AD088B">
        <w:rPr>
          <w:rStyle w:val="LocationanddateCar"/>
          <w:rFonts w:ascii="Cupra Light" w:hAnsi="Cupra Light"/>
          <w:szCs w:val="22"/>
        </w:rPr>
        <w:t>The CUPRA Born will be presented in an unconventional way, linking the unveiling of the brand’s first all-electric model to the Primavera Sound Line-up, that will be announced at the same time. CUPRA and Primavera Sound join forces to closely collaborate and inspire the world from Barcelona.</w:t>
      </w:r>
    </w:p>
    <w:p w14:paraId="0AA3391C" w14:textId="5D6E8A27" w:rsidR="00DD66B8" w:rsidRPr="00E725DC" w:rsidRDefault="00DD66B8" w:rsidP="007010DE">
      <w:pPr>
        <w:tabs>
          <w:tab w:val="left" w:pos="0"/>
        </w:tabs>
        <w:spacing w:line="240" w:lineRule="auto"/>
        <w:ind w:right="482"/>
        <w:rPr>
          <w:rFonts w:ascii="Cupra Light" w:hAnsi="Cupra Light" w:cs="Arial"/>
          <w:b/>
          <w:szCs w:val="20"/>
        </w:rPr>
      </w:pPr>
    </w:p>
    <w:p w14:paraId="74B6D0EF" w14:textId="77777777" w:rsidR="006A2BB3" w:rsidRPr="00E725DC" w:rsidRDefault="006A2BB3" w:rsidP="007010DE">
      <w:pPr>
        <w:tabs>
          <w:tab w:val="left" w:pos="0"/>
        </w:tabs>
        <w:spacing w:line="240" w:lineRule="auto"/>
        <w:ind w:right="482"/>
        <w:rPr>
          <w:rFonts w:ascii="Cupra Light" w:hAnsi="Cupra Light" w:cs="Arial"/>
          <w:b/>
          <w:szCs w:val="20"/>
          <w:lang w:val="en-US"/>
        </w:rPr>
      </w:pPr>
    </w:p>
    <w:p w14:paraId="678E1D3B" w14:textId="77777777" w:rsidR="00883602" w:rsidRPr="00E725DC" w:rsidRDefault="00883602" w:rsidP="007010DE">
      <w:pPr>
        <w:tabs>
          <w:tab w:val="left" w:pos="0"/>
        </w:tabs>
        <w:spacing w:line="240" w:lineRule="auto"/>
        <w:ind w:right="482"/>
        <w:rPr>
          <w:rFonts w:ascii="Cupra Light" w:hAnsi="Cupra Light" w:cs="Arial"/>
          <w:b/>
          <w:szCs w:val="20"/>
          <w:lang w:val="en-US"/>
        </w:rPr>
      </w:pPr>
    </w:p>
    <w:p w14:paraId="5AE1EF7F" w14:textId="4ADD5521" w:rsidR="00AD088B" w:rsidRDefault="00AD088B" w:rsidP="007010DE">
      <w:pPr>
        <w:tabs>
          <w:tab w:val="left" w:pos="0"/>
        </w:tabs>
        <w:spacing w:line="240" w:lineRule="auto"/>
        <w:ind w:right="482"/>
        <w:rPr>
          <w:rFonts w:ascii="Cupra Light" w:hAnsi="Cupra Light" w:cs="Arial"/>
          <w:b/>
          <w:szCs w:val="20"/>
          <w:lang w:val="en-US"/>
        </w:rPr>
      </w:pPr>
    </w:p>
    <w:p w14:paraId="6F59CB85" w14:textId="77777777" w:rsidR="00AD088B" w:rsidRDefault="00AD088B">
      <w:pPr>
        <w:spacing w:line="240" w:lineRule="auto"/>
        <w:rPr>
          <w:rFonts w:ascii="Cupra Light" w:hAnsi="Cupra Light" w:cs="Arial"/>
          <w:b/>
          <w:szCs w:val="20"/>
          <w:lang w:val="en-US"/>
        </w:rPr>
      </w:pPr>
      <w:r>
        <w:rPr>
          <w:rFonts w:ascii="Cupra Light" w:hAnsi="Cupra Light" w:cs="Arial"/>
          <w:b/>
          <w:szCs w:val="20"/>
          <w:lang w:val="en-US"/>
        </w:rPr>
        <w:br w:type="page"/>
      </w:r>
    </w:p>
    <w:p w14:paraId="6A8902EA" w14:textId="2D068CF1" w:rsidR="007010DE" w:rsidRPr="00BB28E3" w:rsidRDefault="00AD088B" w:rsidP="00AD088B">
      <w:pPr>
        <w:spacing w:line="240" w:lineRule="auto"/>
        <w:rPr>
          <w:rFonts w:ascii="Cupra Light" w:hAnsi="Cupra Light" w:cs="Arial"/>
          <w:b/>
          <w:szCs w:val="20"/>
          <w:lang w:val="en-US"/>
        </w:rPr>
      </w:pPr>
      <w:r>
        <w:rPr>
          <w:rFonts w:ascii="Cupra Light" w:hAnsi="Cupra Light" w:cs="Arial"/>
          <w:b/>
          <w:szCs w:val="20"/>
          <w:lang w:val="en-US"/>
        </w:rPr>
        <w:t>S</w:t>
      </w:r>
      <w:r w:rsidR="007010DE" w:rsidRPr="00BB28E3">
        <w:rPr>
          <w:rFonts w:ascii="Cupra Light" w:hAnsi="Cupra Light" w:cs="Arial"/>
          <w:b/>
          <w:szCs w:val="20"/>
          <w:lang w:val="en-US"/>
        </w:rPr>
        <w:t>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074921" w:rsidP="007010DE">
      <w:pPr>
        <w:tabs>
          <w:tab w:val="left" w:pos="0"/>
        </w:tabs>
        <w:spacing w:line="240" w:lineRule="auto"/>
        <w:ind w:right="482"/>
        <w:rPr>
          <w:rFonts w:ascii="Cupra Light" w:hAnsi="Cupra Light" w:cs="Arial"/>
          <w:szCs w:val="20"/>
          <w:lang w:val="en-US"/>
        </w:rPr>
      </w:pPr>
      <w:hyperlink r:id="rId10"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074921" w:rsidP="007010DE">
      <w:pPr>
        <w:tabs>
          <w:tab w:val="left" w:pos="0"/>
        </w:tabs>
        <w:spacing w:line="240" w:lineRule="auto"/>
        <w:ind w:right="482"/>
        <w:rPr>
          <w:rFonts w:ascii="Cupra Light" w:hAnsi="Cupra Light" w:cs="Arial"/>
          <w:color w:val="0000FF"/>
          <w:szCs w:val="20"/>
          <w:u w:val="single"/>
          <w:lang w:val="en-US"/>
        </w:rPr>
      </w:pPr>
      <w:hyperlink r:id="rId11" w:history="1">
        <w:r w:rsidR="007010DE" w:rsidRPr="00BB28E3">
          <w:rPr>
            <w:rFonts w:ascii="Cupra Light" w:hAnsi="Cupra Light" w:cs="Arial"/>
            <w:color w:val="0000FF"/>
            <w:szCs w:val="20"/>
            <w:u w:val="single"/>
            <w:lang w:val="en-US"/>
          </w:rPr>
          <w:t>http://seat-mediacenter.com</w:t>
        </w:r>
      </w:hyperlink>
    </w:p>
    <w:p w14:paraId="351A4F24" w14:textId="77777777" w:rsidR="007676FB" w:rsidRDefault="007676FB">
      <w:pPr>
        <w:spacing w:line="240" w:lineRule="auto"/>
        <w:rPr>
          <w:rFonts w:ascii="Cupra Light" w:eastAsia="Arial Unicode MS" w:hAnsi="Cupra Light"/>
          <w:sz w:val="22"/>
          <w:lang w:eastAsia="en-US"/>
        </w:rPr>
      </w:pPr>
    </w:p>
    <w:p w14:paraId="7FFB4B59" w14:textId="4FB052B0" w:rsidR="006A2BB3" w:rsidRDefault="006A2BB3">
      <w:pPr>
        <w:spacing w:line="240" w:lineRule="auto"/>
        <w:rPr>
          <w:rFonts w:ascii="Cupra Light" w:hAnsi="Cupra Light"/>
          <w:b/>
          <w:color w:val="565656"/>
          <w:sz w:val="16"/>
          <w:szCs w:val="18"/>
        </w:rPr>
      </w:pPr>
      <w:bookmarkStart w:id="0" w:name="sentence_69"/>
    </w:p>
    <w:p w14:paraId="3BD26BC6" w14:textId="7519F5E5"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0"/>
    </w:p>
    <w:sectPr w:rsidR="002B677D" w:rsidRPr="00721991" w:rsidSect="00FF19F9">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074921">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5A20D5A"/>
    <w:multiLevelType w:val="hybridMultilevel"/>
    <w:tmpl w:val="BFD6194A"/>
    <w:lvl w:ilvl="0" w:tplc="1346B8AA">
      <w:numFmt w:val="bullet"/>
      <w:lvlText w:val="-"/>
      <w:lvlJc w:val="left"/>
      <w:pPr>
        <w:ind w:left="720" w:hanging="360"/>
      </w:pPr>
      <w:rPr>
        <w:rFonts w:ascii="Cupra Light" w:eastAsia="SimSun" w:hAnsi="Cupra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3"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7"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9"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4C9E191E"/>
    <w:multiLevelType w:val="hybridMultilevel"/>
    <w:tmpl w:val="AFF6E95A"/>
    <w:numStyleLink w:val="ImportedStyle1"/>
  </w:abstractNum>
  <w:abstractNum w:abstractNumId="2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9"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1"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8"/>
  </w:num>
  <w:num w:numId="4">
    <w:abstractNumId w:val="17"/>
  </w:num>
  <w:num w:numId="5">
    <w:abstractNumId w:val="6"/>
  </w:num>
  <w:num w:numId="6">
    <w:abstractNumId w:val="14"/>
  </w:num>
  <w:num w:numId="7">
    <w:abstractNumId w:val="25"/>
  </w:num>
  <w:num w:numId="8">
    <w:abstractNumId w:val="17"/>
  </w:num>
  <w:num w:numId="9">
    <w:abstractNumId w:val="23"/>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13"/>
  </w:num>
  <w:num w:numId="15">
    <w:abstractNumId w:val="2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0"/>
  </w:num>
  <w:num w:numId="20">
    <w:abstractNumId w:val="21"/>
  </w:num>
  <w:num w:numId="21">
    <w:abstractNumId w:val="15"/>
  </w:num>
  <w:num w:numId="22">
    <w:abstractNumId w:val="0"/>
  </w:num>
  <w:num w:numId="23">
    <w:abstractNumId w:val="19"/>
  </w:num>
  <w:num w:numId="24">
    <w:abstractNumId w:val="28"/>
  </w:num>
  <w:num w:numId="25">
    <w:abstractNumId w:val="26"/>
  </w:num>
  <w:num w:numId="26">
    <w:abstractNumId w:val="7"/>
  </w:num>
  <w:num w:numId="27">
    <w:abstractNumId w:val="3"/>
  </w:num>
  <w:num w:numId="28">
    <w:abstractNumId w:val="4"/>
  </w:num>
  <w:num w:numId="29">
    <w:abstractNumId w:val="30"/>
  </w:num>
  <w:num w:numId="30">
    <w:abstractNumId w:val="12"/>
  </w:num>
  <w:num w:numId="31">
    <w:abstractNumId w:val="2"/>
  </w:num>
  <w:num w:numId="32">
    <w:abstractNumId w:val="5"/>
  </w:num>
  <w:num w:numId="33">
    <w:abstractNumId w:val="16"/>
  </w:num>
  <w:num w:numId="34">
    <w:abstractNumId w:val="22"/>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C86"/>
    <w:rsid w:val="00057FF6"/>
    <w:rsid w:val="00060EC6"/>
    <w:rsid w:val="000625EF"/>
    <w:rsid w:val="00062854"/>
    <w:rsid w:val="00063BD7"/>
    <w:rsid w:val="00064805"/>
    <w:rsid w:val="00065B97"/>
    <w:rsid w:val="00071577"/>
    <w:rsid w:val="000717CD"/>
    <w:rsid w:val="00073D54"/>
    <w:rsid w:val="00074921"/>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57CC1"/>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B6"/>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3698"/>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4704"/>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676FB"/>
    <w:rsid w:val="00772D08"/>
    <w:rsid w:val="00774725"/>
    <w:rsid w:val="00774F78"/>
    <w:rsid w:val="007755A7"/>
    <w:rsid w:val="0077752E"/>
    <w:rsid w:val="007808B3"/>
    <w:rsid w:val="00780EBB"/>
    <w:rsid w:val="0078309E"/>
    <w:rsid w:val="00784F53"/>
    <w:rsid w:val="0078753B"/>
    <w:rsid w:val="00791C26"/>
    <w:rsid w:val="00794BF9"/>
    <w:rsid w:val="00795160"/>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E7A88"/>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48C"/>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2A5F"/>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36AF"/>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2F1B"/>
    <w:rsid w:val="00AA4792"/>
    <w:rsid w:val="00AA674C"/>
    <w:rsid w:val="00AA72BA"/>
    <w:rsid w:val="00AB4846"/>
    <w:rsid w:val="00AB6256"/>
    <w:rsid w:val="00AC3009"/>
    <w:rsid w:val="00AC4B27"/>
    <w:rsid w:val="00AC66FC"/>
    <w:rsid w:val="00AC76E6"/>
    <w:rsid w:val="00AC7E30"/>
    <w:rsid w:val="00AD088B"/>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149"/>
    <w:rsid w:val="00C11B3F"/>
    <w:rsid w:val="00C1347E"/>
    <w:rsid w:val="00C151F2"/>
    <w:rsid w:val="00C15853"/>
    <w:rsid w:val="00C175B6"/>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4EF"/>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269E5"/>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0CA6"/>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5DC"/>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2D21"/>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 w:type="paragraph" w:customStyle="1" w:styleId="Cuadrculaclara-nfasis31">
    <w:name w:val="Cuadrícula clara - Énfasis 31"/>
    <w:basedOn w:val="Normal"/>
    <w:uiPriority w:val="34"/>
    <w:qFormat/>
    <w:rsid w:val="005E3698"/>
    <w:pPr>
      <w:suppressAutoHyphens/>
      <w:spacing w:line="240" w:lineRule="auto"/>
      <w:ind w:left="708"/>
    </w:pPr>
    <w:rPr>
      <w:rFonts w:ascii="SeatMetaNormal" w:eastAsia="MS Mincho" w:hAnsi="SeatMetaNormal" w:cs="SeatMetaNormal"/>
      <w:sz w:val="24"/>
      <w:lang w:eastAsia="ar-SA"/>
    </w:rPr>
  </w:style>
  <w:style w:type="character" w:styleId="UnresolvedMention">
    <w:name w:val="Unresolved Mention"/>
    <w:basedOn w:val="DefaultParagraphFont"/>
    <w:uiPriority w:val="99"/>
    <w:semiHidden/>
    <w:unhideWhenUsed/>
    <w:rsid w:val="00AD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t4EeqKYgr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t-mediacent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rk.steyvers@dieter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xt4EeqKYgrQ"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3</cp:revision>
  <cp:lastPrinted>2021-05-19T12:56:00Z</cp:lastPrinted>
  <dcterms:created xsi:type="dcterms:W3CDTF">2021-05-19T12:49:00Z</dcterms:created>
  <dcterms:modified xsi:type="dcterms:W3CDTF">2021-05-20T07:16:00Z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